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2A" w:rsidRPr="009F4AAE" w:rsidRDefault="009F4AAE" w:rsidP="009F4A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AAE">
        <w:rPr>
          <w:rFonts w:ascii="Times New Roman" w:hAnsi="Times New Roman" w:cs="Times New Roman"/>
          <w:b/>
          <w:sz w:val="40"/>
          <w:szCs w:val="40"/>
        </w:rPr>
        <w:t>ПРАВИЛА ПОДАЧИ АПЕЛЛЯЦИИ О НАРУШЕНИИ УСТАН</w:t>
      </w:r>
      <w:r w:rsidR="00137DC0">
        <w:rPr>
          <w:rFonts w:ascii="Times New Roman" w:hAnsi="Times New Roman" w:cs="Times New Roman"/>
          <w:b/>
          <w:sz w:val="40"/>
          <w:szCs w:val="40"/>
        </w:rPr>
        <w:t>ОВЛЕННОГО ПОРЯДКА ПРОВЕДЕНИЯ ГИА</w:t>
      </w:r>
      <w:r w:rsidR="000A384A">
        <w:rPr>
          <w:rFonts w:ascii="Times New Roman" w:hAnsi="Times New Roman" w:cs="Times New Roman"/>
          <w:b/>
          <w:sz w:val="40"/>
          <w:szCs w:val="40"/>
        </w:rPr>
        <w:t xml:space="preserve"> 2015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9F4AAE" w:rsidRPr="009F4AAE" w:rsidRDefault="009F4AAE" w:rsidP="009F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Апелляция о нарушении установленного порядка провед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ения ГИА подается участником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в день экзамена, </w:t>
      </w:r>
      <w:r w:rsidRPr="009F4AAE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не покидая ППЭ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Действия участника ЕГЭ:</w:t>
      </w:r>
    </w:p>
    <w:p w:rsidR="009F4AAE" w:rsidRPr="009F4AAE" w:rsidRDefault="009F4AAE" w:rsidP="009F4AAE">
      <w:pPr>
        <w:numPr>
          <w:ilvl w:val="0"/>
          <w:numId w:val="1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получить от организатора в аудитории форму 2-ППЭ (2 экземпляра), по которой составляется апелляция;</w:t>
      </w:r>
    </w:p>
    <w:p w:rsidR="009F4AAE" w:rsidRPr="009F4AAE" w:rsidRDefault="009F4AAE" w:rsidP="009F4AAE">
      <w:pPr>
        <w:numPr>
          <w:ilvl w:val="0"/>
          <w:numId w:val="1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составить апелляцию </w:t>
      </w:r>
      <w:r w:rsidRPr="009F4AAE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в 2-х экземплярах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;</w:t>
      </w:r>
    </w:p>
    <w:p w:rsidR="009F4AAE" w:rsidRPr="009F4AAE" w:rsidRDefault="009F4AAE" w:rsidP="009F4AAE">
      <w:pPr>
        <w:numPr>
          <w:ilvl w:val="0"/>
          <w:numId w:val="1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передать оба экземпляра уполномоченному представителю </w:t>
      </w:r>
      <w:hyperlink r:id="rId5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ГЭК,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который обязан принять и удостоверить их своей подписью, оди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н экземпляр отдать участнику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, другой передать в </w:t>
      </w:r>
      <w:hyperlink r:id="rId6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конфликтную комиссию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;</w:t>
      </w:r>
    </w:p>
    <w:p w:rsidR="009F4AAE" w:rsidRPr="009F4AAE" w:rsidRDefault="009F4AAE" w:rsidP="009F4AAE">
      <w:pPr>
        <w:numPr>
          <w:ilvl w:val="0"/>
          <w:numId w:val="1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получить информацию о времени и месте рассмотрения апелляции конфликтной комиссией.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Для проверки изложенных в апелляции сведений о нарушении устан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овленного порядка проведения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уполномоченным представителем ГЭК создается комиссия и организуется проведение проверки.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В состав комиссии могут включаться </w:t>
      </w:r>
      <w:hyperlink r:id="rId7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 </w:t>
      </w:r>
      <w:hyperlink r:id="rId8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ГЭК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в </w:t>
      </w:r>
      <w:hyperlink r:id="rId9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конфликтную комиссию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Конфликтная комиссия рассматривает апелляцию о нарушении устан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овленного порядка проведения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не более 2-х рабочих дней и выносит одно из решений:</w:t>
      </w:r>
    </w:p>
    <w:p w:rsidR="009F4AAE" w:rsidRPr="009F4AAE" w:rsidRDefault="009F4AAE" w:rsidP="009F4AAE">
      <w:pPr>
        <w:numPr>
          <w:ilvl w:val="0"/>
          <w:numId w:val="2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отклонение апелляции;</w:t>
      </w:r>
    </w:p>
    <w:p w:rsidR="009F4AAE" w:rsidRPr="009F4AAE" w:rsidRDefault="009F4AAE" w:rsidP="009F4AAE">
      <w:pPr>
        <w:numPr>
          <w:ilvl w:val="0"/>
          <w:numId w:val="2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удовлетворение апелляции.</w:t>
      </w:r>
    </w:p>
    <w:p w:rsidR="009F4AAE" w:rsidRPr="009F4AAE" w:rsidRDefault="009F4AAE" w:rsidP="009F4AAE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В случае удовлетворения апелляции р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езультат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участника аннулируется, и участнику предо</w:t>
      </w:r>
      <w:r w:rsidR="00137DC0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ставляется возможность сдать ГИА</w:t>
      </w:r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по данному предмету в другой день, предусмотренный </w:t>
      </w:r>
      <w:hyperlink r:id="rId10" w:history="1">
        <w:r w:rsidRPr="009F4AAE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единым расписанием</w:t>
        </w:r>
      </w:hyperlink>
      <w:r w:rsidRPr="009F4AAE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sectPr w:rsidR="009F4AAE" w:rsidRPr="009F4AAE" w:rsidSect="009F4A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B3C30"/>
    <w:multiLevelType w:val="multilevel"/>
    <w:tmpl w:val="873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72BC6"/>
    <w:multiLevelType w:val="multilevel"/>
    <w:tmpl w:val="23B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6"/>
    <w:rsid w:val="000A384A"/>
    <w:rsid w:val="00137DC0"/>
    <w:rsid w:val="009F4AAE"/>
    <w:rsid w:val="00AB18E6"/>
    <w:rsid w:val="00C4795D"/>
    <w:rsid w:val="00E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FACCE-3071-47F5-94CA-E134105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rief-gloss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legal-documents/index.php?id_4=17890&amp;from_4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e.edu.ru/ru/main/brief-glossary/" TargetMode="External"/><Relationship Id="rId10" Type="http://schemas.openxmlformats.org/officeDocument/2006/relationships/hyperlink" Target="http://www.ege.edu.ru/ru/main/legal-documents/index.php?id_4=17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Сергей Залозный</cp:lastModifiedBy>
  <cp:revision>2</cp:revision>
  <dcterms:created xsi:type="dcterms:W3CDTF">2015-04-13T09:36:00Z</dcterms:created>
  <dcterms:modified xsi:type="dcterms:W3CDTF">2015-04-13T09:36:00Z</dcterms:modified>
</cp:coreProperties>
</file>